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257BB" w14:textId="77777777" w:rsidR="00477E62" w:rsidRPr="001C3410" w:rsidRDefault="00702C4D" w:rsidP="00477E62">
      <w:pPr>
        <w:framePr w:hSpace="180" w:wrap="auto" w:vAnchor="text" w:hAnchor="page" w:x="2866" w:y="-821"/>
        <w:rPr>
          <w:sz w:val="20"/>
        </w:rPr>
      </w:pPr>
      <w:r>
        <w:rPr>
          <w:sz w:val="20"/>
        </w:rPr>
        <w:t xml:space="preserve">   </w:t>
      </w:r>
      <w:r w:rsidR="00271E7E">
        <w:rPr>
          <w:sz w:val="20"/>
        </w:rPr>
        <w:t xml:space="preserve">  </w:t>
      </w:r>
      <w:r w:rsidR="00477E62">
        <w:rPr>
          <w:noProof/>
          <w:sz w:val="20"/>
        </w:rPr>
        <w:drawing>
          <wp:inline distT="0" distB="0" distL="0" distR="0" wp14:anchorId="3E1405BB" wp14:editId="212CB33F">
            <wp:extent cx="533400" cy="6629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C71A2" w14:textId="77777777" w:rsidR="00477E62" w:rsidRPr="00F434C5" w:rsidRDefault="00477E62" w:rsidP="00477E62">
      <w:pPr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801F62" w14:textId="77777777" w:rsidR="00477E62" w:rsidRPr="00F434C5" w:rsidRDefault="00271E7E" w:rsidP="00477E62">
      <w:pPr>
        <w:rPr>
          <w:sz w:val="8"/>
          <w:szCs w:val="8"/>
        </w:rPr>
      </w:pPr>
      <w:r>
        <w:rPr>
          <w:sz w:val="8"/>
          <w:szCs w:val="8"/>
        </w:rPr>
        <w:t xml:space="preserve"> </w:t>
      </w:r>
    </w:p>
    <w:tbl>
      <w:tblPr>
        <w:tblW w:w="11337" w:type="dxa"/>
        <w:tblInd w:w="-732" w:type="dxa"/>
        <w:tblLayout w:type="fixed"/>
        <w:tblLook w:val="0000" w:firstRow="0" w:lastRow="0" w:firstColumn="0" w:lastColumn="0" w:noHBand="0" w:noVBand="0"/>
      </w:tblPr>
      <w:tblGrid>
        <w:gridCol w:w="6037"/>
        <w:gridCol w:w="5300"/>
      </w:tblGrid>
      <w:tr w:rsidR="00477E62" w:rsidRPr="00F434C5" w14:paraId="37FF82C6" w14:textId="77777777" w:rsidTr="005C2B34">
        <w:trPr>
          <w:trHeight w:val="29"/>
        </w:trPr>
        <w:tc>
          <w:tcPr>
            <w:tcW w:w="6037" w:type="dxa"/>
            <w:shd w:val="clear" w:color="auto" w:fill="auto"/>
          </w:tcPr>
          <w:tbl>
            <w:tblPr>
              <w:tblW w:w="10692" w:type="dxa"/>
              <w:tblInd w:w="173" w:type="dxa"/>
              <w:tblLayout w:type="fixed"/>
              <w:tblLook w:val="0000" w:firstRow="0" w:lastRow="0" w:firstColumn="0" w:lastColumn="0" w:noHBand="0" w:noVBand="0"/>
            </w:tblPr>
            <w:tblGrid>
              <w:gridCol w:w="5522"/>
              <w:gridCol w:w="248"/>
              <w:gridCol w:w="4922"/>
            </w:tblGrid>
            <w:tr w:rsidR="00477E62" w:rsidRPr="00E23EC5" w14:paraId="787FB456" w14:textId="77777777" w:rsidTr="005C2B34">
              <w:trPr>
                <w:cantSplit/>
                <w:trHeight w:val="337"/>
              </w:trPr>
              <w:tc>
                <w:tcPr>
                  <w:tcW w:w="5522" w:type="dxa"/>
                </w:tcPr>
                <w:p w14:paraId="6F40A9AC" w14:textId="77777777" w:rsidR="00477E62" w:rsidRDefault="00477E62" w:rsidP="005C2B34">
                  <w:pPr>
                    <w:widowControl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706B7A">
                    <w:rPr>
                      <w:sz w:val="24"/>
                      <w:szCs w:val="24"/>
                    </w:rPr>
                    <w:t>Администраци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706B7A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06B7A">
                    <w:rPr>
                      <w:sz w:val="24"/>
                      <w:szCs w:val="24"/>
                    </w:rPr>
                    <w:t>города  Липецка</w:t>
                  </w:r>
                  <w:proofErr w:type="gramEnd"/>
                  <w:r w:rsidRPr="00706B7A">
                    <w:rPr>
                      <w:sz w:val="24"/>
                      <w:szCs w:val="24"/>
                    </w:rPr>
                    <w:t xml:space="preserve"> </w:t>
                  </w:r>
                </w:p>
                <w:p w14:paraId="1EBA18BB" w14:textId="77777777" w:rsidR="00477E62" w:rsidRPr="00374465" w:rsidRDefault="00477E62" w:rsidP="005C2B34">
                  <w:pPr>
                    <w:widowControl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proofErr w:type="gramStart"/>
                  <w:r w:rsidRPr="00706B7A">
                    <w:rPr>
                      <w:sz w:val="24"/>
                      <w:szCs w:val="24"/>
                    </w:rPr>
                    <w:t>Департамент  образования</w:t>
                  </w:r>
                  <w:proofErr w:type="gramEnd"/>
                  <w:r w:rsidRPr="00706B7A">
                    <w:rPr>
                      <w:sz w:val="24"/>
                      <w:szCs w:val="24"/>
                    </w:rPr>
                    <w:t xml:space="preserve"> </w:t>
                  </w:r>
                </w:p>
                <w:p w14:paraId="6453917A" w14:textId="77777777" w:rsidR="00477E62" w:rsidRPr="004847D9" w:rsidRDefault="00477E62" w:rsidP="005C2B34">
                  <w:pPr>
                    <w:widowControl w:val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4847D9">
                    <w:rPr>
                      <w:sz w:val="24"/>
                      <w:szCs w:val="24"/>
                    </w:rPr>
                    <w:t xml:space="preserve">МУНИЦИПАЛЬНОЕ </w:t>
                  </w:r>
                </w:p>
                <w:p w14:paraId="7500E376" w14:textId="77777777" w:rsidR="00477E62" w:rsidRPr="004847D9" w:rsidRDefault="00477E62" w:rsidP="005C2B34">
                  <w:pPr>
                    <w:widowControl w:val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4847D9">
                    <w:rPr>
                      <w:sz w:val="24"/>
                      <w:szCs w:val="24"/>
                    </w:rPr>
                    <w:t>БЮДЖЕТНОЕ ОБЩЕОБРАЗОВАТЕЛЬНОЕ</w:t>
                  </w:r>
                </w:p>
                <w:p w14:paraId="3E232685" w14:textId="77777777" w:rsidR="00477E62" w:rsidRPr="004847D9" w:rsidRDefault="00477E62" w:rsidP="005C2B34">
                  <w:pPr>
                    <w:widowControl w:val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4847D9">
                    <w:rPr>
                      <w:sz w:val="24"/>
                      <w:szCs w:val="24"/>
                    </w:rPr>
                    <w:t xml:space="preserve">УЧРЕЖДЕНИЕ СРЕДНЯЯ </w:t>
                  </w:r>
                </w:p>
                <w:p w14:paraId="65899182" w14:textId="77777777" w:rsidR="00477E62" w:rsidRPr="004847D9" w:rsidRDefault="00477E62" w:rsidP="005C2B34">
                  <w:pPr>
                    <w:widowControl w:val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4847D9">
                    <w:rPr>
                      <w:sz w:val="24"/>
                      <w:szCs w:val="24"/>
                    </w:rPr>
                    <w:t>ШКОЛА №38</w:t>
                  </w:r>
                </w:p>
                <w:tbl>
                  <w:tblPr>
                    <w:tblW w:w="11455" w:type="dxa"/>
                    <w:tblInd w:w="6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155"/>
                    <w:gridCol w:w="5300"/>
                  </w:tblGrid>
                  <w:tr w:rsidR="00477E62" w:rsidRPr="00F434C5" w14:paraId="25A8FDD0" w14:textId="77777777" w:rsidTr="005C2B34">
                    <w:trPr>
                      <w:trHeight w:val="37"/>
                    </w:trPr>
                    <w:tc>
                      <w:tcPr>
                        <w:tcW w:w="6155" w:type="dxa"/>
                        <w:shd w:val="clear" w:color="auto" w:fill="auto"/>
                      </w:tcPr>
                      <w:p w14:paraId="69A01638" w14:textId="77777777" w:rsidR="00477E62" w:rsidRPr="00F434C5" w:rsidRDefault="00477E62" w:rsidP="005C2B34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          Проспект Мира ул., д. 10</w:t>
                        </w:r>
                        <w:r w:rsidRPr="00F434C5">
                          <w:rPr>
                            <w:sz w:val="20"/>
                          </w:rPr>
                          <w:t>, г. Липецк, 398</w:t>
                        </w:r>
                        <w:r>
                          <w:rPr>
                            <w:sz w:val="20"/>
                          </w:rPr>
                          <w:t>005</w:t>
                        </w:r>
                      </w:p>
                    </w:tc>
                    <w:tc>
                      <w:tcPr>
                        <w:tcW w:w="5300" w:type="dxa"/>
                        <w:shd w:val="clear" w:color="auto" w:fill="auto"/>
                      </w:tcPr>
                      <w:p w14:paraId="3D81550F" w14:textId="77777777" w:rsidR="00477E62" w:rsidRPr="00F434C5" w:rsidRDefault="00477E62" w:rsidP="005C2B34">
                        <w:pPr>
                          <w:tabs>
                            <w:tab w:val="right" w:pos="-161"/>
                          </w:tabs>
                          <w:rPr>
                            <w:sz w:val="20"/>
                          </w:rPr>
                        </w:pPr>
                      </w:p>
                    </w:tc>
                  </w:tr>
                  <w:tr w:rsidR="00477E62" w:rsidRPr="00EE36D5" w14:paraId="7404A893" w14:textId="77777777" w:rsidTr="005C2B34">
                    <w:trPr>
                      <w:trHeight w:val="82"/>
                    </w:trPr>
                    <w:tc>
                      <w:tcPr>
                        <w:tcW w:w="6155" w:type="dxa"/>
                        <w:shd w:val="clear" w:color="auto" w:fill="auto"/>
                      </w:tcPr>
                      <w:p w14:paraId="5F1DD47A" w14:textId="77777777" w:rsidR="00477E62" w:rsidRPr="00EE36D5" w:rsidRDefault="00477E62" w:rsidP="005C2B3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                          </w:t>
                        </w:r>
                        <w:r w:rsidRPr="00EE36D5">
                          <w:rPr>
                            <w:sz w:val="20"/>
                          </w:rPr>
                          <w:t xml:space="preserve">Телефон: </w:t>
                        </w:r>
                        <w:r>
                          <w:rPr>
                            <w:sz w:val="20"/>
                          </w:rPr>
                          <w:t>43-16-85, 43-28-10</w:t>
                        </w:r>
                      </w:p>
                    </w:tc>
                    <w:tc>
                      <w:tcPr>
                        <w:tcW w:w="5300" w:type="dxa"/>
                        <w:shd w:val="clear" w:color="auto" w:fill="auto"/>
                      </w:tcPr>
                      <w:p w14:paraId="166D23D7" w14:textId="77777777" w:rsidR="00477E62" w:rsidRPr="00EE2DC5" w:rsidRDefault="00477E62" w:rsidP="005C2B34">
                        <w:pPr>
                          <w:pStyle w:val="4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  <w:tr w:rsidR="00477E62" w:rsidRPr="00164AED" w14:paraId="3DF6A08C" w14:textId="77777777" w:rsidTr="005C2B34">
                    <w:trPr>
                      <w:trHeight w:val="82"/>
                    </w:trPr>
                    <w:tc>
                      <w:tcPr>
                        <w:tcW w:w="6155" w:type="dxa"/>
                        <w:shd w:val="clear" w:color="auto" w:fill="auto"/>
                      </w:tcPr>
                      <w:p w14:paraId="71C3F574" w14:textId="77777777" w:rsidR="00477E62" w:rsidRPr="00687BE9" w:rsidRDefault="00477E62" w:rsidP="005C2B34">
                        <w:pPr>
                          <w:rPr>
                            <w:sz w:val="20"/>
                            <w:lang w:val="en-US"/>
                          </w:rPr>
                        </w:pPr>
                        <w:r w:rsidRPr="00687BE9">
                          <w:rPr>
                            <w:sz w:val="20"/>
                            <w:lang w:val="en-US"/>
                          </w:rPr>
                          <w:t xml:space="preserve">                      E-mail: sc38lip@yandex.ru</w:t>
                        </w:r>
                      </w:p>
                    </w:tc>
                    <w:tc>
                      <w:tcPr>
                        <w:tcW w:w="5300" w:type="dxa"/>
                        <w:shd w:val="clear" w:color="auto" w:fill="auto"/>
                      </w:tcPr>
                      <w:p w14:paraId="05AC4C45" w14:textId="77777777" w:rsidR="00477E62" w:rsidRPr="00687BE9" w:rsidRDefault="00477E62" w:rsidP="005C2B34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477E62" w:rsidRPr="00E23EC5" w14:paraId="7ED30417" w14:textId="77777777" w:rsidTr="005C2B34">
                    <w:trPr>
                      <w:trHeight w:val="116"/>
                    </w:trPr>
                    <w:tc>
                      <w:tcPr>
                        <w:tcW w:w="6155" w:type="dxa"/>
                        <w:shd w:val="clear" w:color="auto" w:fill="auto"/>
                      </w:tcPr>
                      <w:p w14:paraId="3979FE84" w14:textId="1BB24A31" w:rsidR="00477E62" w:rsidRPr="00E23EC5" w:rsidRDefault="00477E62" w:rsidP="00F37953">
                        <w:pPr>
                          <w:rPr>
                            <w:b/>
                            <w:szCs w:val="28"/>
                          </w:rPr>
                        </w:pPr>
                        <w:r w:rsidRPr="00687BE9">
                          <w:rPr>
                            <w:szCs w:val="28"/>
                            <w:lang w:val="en-US"/>
                          </w:rPr>
                          <w:t xml:space="preserve">            </w:t>
                        </w:r>
                        <w:r w:rsidR="0012779A" w:rsidRPr="00952948">
                          <w:rPr>
                            <w:szCs w:val="28"/>
                            <w:lang w:val="en-US"/>
                          </w:rPr>
                          <w:t xml:space="preserve">   </w:t>
                        </w:r>
                        <w:r w:rsidR="003D3D83">
                          <w:rPr>
                            <w:szCs w:val="28"/>
                          </w:rPr>
                          <w:t>29</w:t>
                        </w:r>
                        <w:r w:rsidR="003D41A3">
                          <w:rPr>
                            <w:szCs w:val="28"/>
                          </w:rPr>
                          <w:t>.</w:t>
                        </w:r>
                        <w:r w:rsidR="003D3D83">
                          <w:rPr>
                            <w:szCs w:val="28"/>
                          </w:rPr>
                          <w:t>0</w:t>
                        </w:r>
                        <w:r w:rsidR="0054372E">
                          <w:rPr>
                            <w:szCs w:val="28"/>
                          </w:rPr>
                          <w:t>1</w:t>
                        </w:r>
                        <w:r w:rsidR="003D41A3">
                          <w:rPr>
                            <w:szCs w:val="28"/>
                          </w:rPr>
                          <w:t>.202</w:t>
                        </w:r>
                        <w:r w:rsidR="003D3D83">
                          <w:rPr>
                            <w:szCs w:val="28"/>
                          </w:rPr>
                          <w:t>5</w:t>
                        </w:r>
                        <w:r w:rsidR="0012779A">
                          <w:rPr>
                            <w:szCs w:val="28"/>
                          </w:rPr>
                          <w:t xml:space="preserve">       </w:t>
                        </w:r>
                        <w:r>
                          <w:rPr>
                            <w:szCs w:val="28"/>
                          </w:rPr>
                          <w:t xml:space="preserve"> </w:t>
                        </w:r>
                        <w:r w:rsidRPr="00E23EC5">
                          <w:rPr>
                            <w:szCs w:val="28"/>
                          </w:rPr>
                          <w:t>№</w:t>
                        </w:r>
                        <w:r w:rsidR="0093018A">
                          <w:rPr>
                            <w:szCs w:val="28"/>
                          </w:rPr>
                          <w:t xml:space="preserve"> </w:t>
                        </w:r>
                        <w:r w:rsidR="009F7F73">
                          <w:rPr>
                            <w:szCs w:val="28"/>
                          </w:rPr>
                          <w:t xml:space="preserve">   </w:t>
                        </w:r>
                        <w:r w:rsidR="000A395E">
                          <w:rPr>
                            <w:szCs w:val="28"/>
                          </w:rPr>
                          <w:t>17</w:t>
                        </w:r>
                        <w:r w:rsidR="00A712D7">
                          <w:rPr>
                            <w:szCs w:val="28"/>
                          </w:rPr>
                          <w:t>-01</w:t>
                        </w:r>
                        <w:r w:rsidR="00B57D1A">
                          <w:rPr>
                            <w:szCs w:val="28"/>
                          </w:rPr>
                          <w:t>-40</w:t>
                        </w:r>
                      </w:p>
                    </w:tc>
                    <w:tc>
                      <w:tcPr>
                        <w:tcW w:w="5300" w:type="dxa"/>
                        <w:shd w:val="clear" w:color="auto" w:fill="auto"/>
                      </w:tcPr>
                      <w:p w14:paraId="1825D7C3" w14:textId="77777777" w:rsidR="00477E62" w:rsidRPr="00E23EC5" w:rsidRDefault="00477E62" w:rsidP="005C2B34">
                        <w:pPr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77E62" w:rsidRPr="00E23EC5" w14:paraId="73F80F55" w14:textId="77777777" w:rsidTr="005C2B34">
                    <w:trPr>
                      <w:trHeight w:val="116"/>
                    </w:trPr>
                    <w:tc>
                      <w:tcPr>
                        <w:tcW w:w="6155" w:type="dxa"/>
                        <w:shd w:val="clear" w:color="auto" w:fill="auto"/>
                      </w:tcPr>
                      <w:p w14:paraId="0050E5AA" w14:textId="77777777" w:rsidR="00477E62" w:rsidRPr="00E23EC5" w:rsidRDefault="00477E62" w:rsidP="005C2B34">
                        <w:pPr>
                          <w:rPr>
                            <w:b/>
                            <w:szCs w:val="28"/>
                          </w:rPr>
                        </w:pPr>
                        <w:r w:rsidRPr="00E23EC5">
                          <w:rPr>
                            <w:szCs w:val="28"/>
                          </w:rPr>
                          <w:t xml:space="preserve">            На № ________от ________</w:t>
                        </w:r>
                      </w:p>
                    </w:tc>
                    <w:tc>
                      <w:tcPr>
                        <w:tcW w:w="5300" w:type="dxa"/>
                        <w:shd w:val="clear" w:color="auto" w:fill="auto"/>
                      </w:tcPr>
                      <w:p w14:paraId="3A874F40" w14:textId="77777777" w:rsidR="00477E62" w:rsidRPr="00E23EC5" w:rsidRDefault="00477E62" w:rsidP="005C2B34">
                        <w:pPr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0E712A3D" w14:textId="77777777" w:rsidR="00477E62" w:rsidRDefault="00477E62" w:rsidP="005C2B34">
                  <w:pPr>
                    <w:widowControl w:val="0"/>
                    <w:rPr>
                      <w:sz w:val="20"/>
                    </w:rPr>
                  </w:pPr>
                </w:p>
                <w:p w14:paraId="266E3177" w14:textId="77777777" w:rsidR="00477E62" w:rsidRPr="001538C9" w:rsidRDefault="00477E62" w:rsidP="005C2B34">
                  <w:pPr>
                    <w:widowControl w:val="0"/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248" w:type="dxa"/>
                </w:tcPr>
                <w:p w14:paraId="6C6C6AC2" w14:textId="77777777" w:rsidR="00477E62" w:rsidRPr="00E23EC5" w:rsidRDefault="00477E62" w:rsidP="005C2B34">
                  <w:pPr>
                    <w:rPr>
                      <w:szCs w:val="28"/>
                    </w:rPr>
                  </w:pPr>
                </w:p>
              </w:tc>
              <w:tc>
                <w:tcPr>
                  <w:tcW w:w="4922" w:type="dxa"/>
                </w:tcPr>
                <w:p w14:paraId="16488E17" w14:textId="77777777" w:rsidR="00477E62" w:rsidRPr="00E23EC5" w:rsidRDefault="00477E62" w:rsidP="005C2B34">
                  <w:pPr>
                    <w:rPr>
                      <w:szCs w:val="28"/>
                    </w:rPr>
                  </w:pPr>
                </w:p>
              </w:tc>
            </w:tr>
          </w:tbl>
          <w:p w14:paraId="563638FB" w14:textId="77777777" w:rsidR="00477E62" w:rsidRPr="00F434C5" w:rsidRDefault="00477E62" w:rsidP="005C2B34">
            <w:pPr>
              <w:pStyle w:val="a4"/>
              <w:tabs>
                <w:tab w:val="left" w:pos="708"/>
              </w:tabs>
              <w:rPr>
                <w:szCs w:val="28"/>
                <w:lang w:val="ru-RU"/>
              </w:rPr>
            </w:pPr>
          </w:p>
        </w:tc>
        <w:tc>
          <w:tcPr>
            <w:tcW w:w="5300" w:type="dxa"/>
            <w:shd w:val="clear" w:color="auto" w:fill="auto"/>
          </w:tcPr>
          <w:p w14:paraId="7934EB31" w14:textId="77777777" w:rsidR="00477E62" w:rsidRPr="00E56E32" w:rsidRDefault="00477E62" w:rsidP="005C2B34">
            <w:pPr>
              <w:spacing w:line="276" w:lineRule="auto"/>
              <w:rPr>
                <w:szCs w:val="28"/>
                <w:lang w:eastAsia="en-US"/>
              </w:rPr>
            </w:pPr>
          </w:p>
          <w:p w14:paraId="7E2FBA39" w14:textId="77777777" w:rsidR="00477E62" w:rsidRPr="00DE12B7" w:rsidRDefault="00477E62" w:rsidP="005C2B34">
            <w:pPr>
              <w:ind w:left="1451" w:hanging="567"/>
              <w:rPr>
                <w:szCs w:val="28"/>
              </w:rPr>
            </w:pPr>
          </w:p>
          <w:p w14:paraId="08080DA1" w14:textId="77777777" w:rsidR="00477E62" w:rsidRPr="00F434C5" w:rsidRDefault="00477E62" w:rsidP="005C2B34">
            <w:pPr>
              <w:ind w:left="1451" w:hanging="567"/>
              <w:rPr>
                <w:sz w:val="20"/>
              </w:rPr>
            </w:pPr>
          </w:p>
        </w:tc>
      </w:tr>
    </w:tbl>
    <w:p w14:paraId="6048C2FD" w14:textId="3BC0D103" w:rsidR="00E202F0" w:rsidRDefault="00FF0BFF" w:rsidP="00E202F0">
      <w:pPr>
        <w:jc w:val="center"/>
      </w:pPr>
      <w:r>
        <w:t>Аналитическая</w:t>
      </w:r>
      <w:r w:rsidR="00E202F0">
        <w:t xml:space="preserve"> записка</w:t>
      </w:r>
    </w:p>
    <w:p w14:paraId="6E33826F" w14:textId="4E3D8421" w:rsidR="00B967BD" w:rsidRDefault="00A712D7" w:rsidP="003D4F09">
      <w:pPr>
        <w:jc w:val="center"/>
      </w:pPr>
      <w:r>
        <w:t>к отчету</w:t>
      </w:r>
      <w:r w:rsidR="00B967BD">
        <w:t xml:space="preserve"> </w:t>
      </w:r>
      <w:r>
        <w:t xml:space="preserve">о выполнении </w:t>
      </w:r>
      <w:r w:rsidR="00B967BD">
        <w:t xml:space="preserve">муниципального задания </w:t>
      </w:r>
    </w:p>
    <w:p w14:paraId="650C2B20" w14:textId="28A6B40D" w:rsidR="003D4F09" w:rsidRPr="00731CED" w:rsidRDefault="00A712D7" w:rsidP="003D4F09">
      <w:pPr>
        <w:jc w:val="center"/>
      </w:pPr>
      <w:r>
        <w:t xml:space="preserve"> </w:t>
      </w:r>
      <w:r w:rsidR="006D1619">
        <w:t>по</w:t>
      </w:r>
      <w:r w:rsidR="00B967BD">
        <w:t xml:space="preserve"> </w:t>
      </w:r>
      <w:r w:rsidR="006D1619">
        <w:t xml:space="preserve">итогам </w:t>
      </w:r>
      <w:r w:rsidR="00B967BD">
        <w:t xml:space="preserve">2024 </w:t>
      </w:r>
      <w:r w:rsidR="006D1619">
        <w:t xml:space="preserve">финансового </w:t>
      </w:r>
      <w:r w:rsidR="00B967BD">
        <w:t>год</w:t>
      </w:r>
      <w:r w:rsidR="006D1619">
        <w:t>а</w:t>
      </w:r>
    </w:p>
    <w:p w14:paraId="764F7B07" w14:textId="77777777" w:rsidR="003D4F09" w:rsidRDefault="003D4F09" w:rsidP="0050705B">
      <w:pPr>
        <w:jc w:val="both"/>
        <w:rPr>
          <w:szCs w:val="28"/>
        </w:rPr>
      </w:pPr>
    </w:p>
    <w:p w14:paraId="0FECE8B4" w14:textId="59DEB199" w:rsidR="003D3D83" w:rsidRDefault="003D3D83" w:rsidP="0093018A">
      <w:pPr>
        <w:ind w:firstLine="426"/>
        <w:jc w:val="both"/>
        <w:rPr>
          <w:szCs w:val="28"/>
        </w:rPr>
      </w:pPr>
      <w:r>
        <w:rPr>
          <w:szCs w:val="28"/>
        </w:rPr>
        <w:t>Полнота и эффективность использования средств бюджета на выполнение муниципального задания составила 100%. Расходование выделенных средств осуществлялось в соответствии с планом финансовой хозяйственной деятельности на 2024 год и плановый период 2025 и 2026 годов.</w:t>
      </w:r>
    </w:p>
    <w:p w14:paraId="669B5B2A" w14:textId="3B10D5F5" w:rsidR="0055542B" w:rsidRDefault="00AF1E6D" w:rsidP="0093018A">
      <w:pPr>
        <w:ind w:firstLine="426"/>
        <w:jc w:val="both"/>
        <w:rPr>
          <w:szCs w:val="28"/>
        </w:rPr>
      </w:pPr>
      <w:r>
        <w:rPr>
          <w:szCs w:val="28"/>
        </w:rPr>
        <w:t>При с</w:t>
      </w:r>
      <w:r w:rsidR="0055542B">
        <w:rPr>
          <w:szCs w:val="28"/>
        </w:rPr>
        <w:t>рав</w:t>
      </w:r>
      <w:r>
        <w:rPr>
          <w:szCs w:val="28"/>
        </w:rPr>
        <w:t>нительном</w:t>
      </w:r>
      <w:r w:rsidR="0055542B">
        <w:rPr>
          <w:szCs w:val="28"/>
        </w:rPr>
        <w:t xml:space="preserve"> анализ</w:t>
      </w:r>
      <w:r>
        <w:rPr>
          <w:szCs w:val="28"/>
        </w:rPr>
        <w:t>е</w:t>
      </w:r>
      <w:r w:rsidR="0055542B">
        <w:rPr>
          <w:szCs w:val="28"/>
        </w:rPr>
        <w:t xml:space="preserve"> фактических и плановых значений показателей, характеризующих объём </w:t>
      </w:r>
      <w:r w:rsidR="00EF1E00">
        <w:rPr>
          <w:szCs w:val="28"/>
        </w:rPr>
        <w:t xml:space="preserve">муниципальных услуг </w:t>
      </w:r>
      <w:r w:rsidR="005E572A">
        <w:rPr>
          <w:szCs w:val="28"/>
        </w:rPr>
        <w:t>на 01.</w:t>
      </w:r>
      <w:r w:rsidR="0093018A">
        <w:rPr>
          <w:szCs w:val="28"/>
        </w:rPr>
        <w:t>01</w:t>
      </w:r>
      <w:r w:rsidR="005E572A">
        <w:rPr>
          <w:szCs w:val="28"/>
        </w:rPr>
        <w:t>.202</w:t>
      </w:r>
      <w:r w:rsidR="003D3D83">
        <w:rPr>
          <w:szCs w:val="28"/>
        </w:rPr>
        <w:t>4</w:t>
      </w:r>
      <w:r w:rsidR="005E572A">
        <w:rPr>
          <w:szCs w:val="28"/>
        </w:rPr>
        <w:t xml:space="preserve"> года</w:t>
      </w:r>
      <w:r w:rsidR="00EF1E00">
        <w:rPr>
          <w:szCs w:val="28"/>
        </w:rPr>
        <w:t>,</w:t>
      </w:r>
      <w:r>
        <w:rPr>
          <w:szCs w:val="28"/>
        </w:rPr>
        <w:t xml:space="preserve"> получены</w:t>
      </w:r>
      <w:r w:rsidR="0055542B">
        <w:rPr>
          <w:szCs w:val="28"/>
        </w:rPr>
        <w:t xml:space="preserve"> </w:t>
      </w:r>
      <w:r>
        <w:rPr>
          <w:szCs w:val="28"/>
        </w:rPr>
        <w:t>следующие результаты.</w:t>
      </w:r>
    </w:p>
    <w:p w14:paraId="0BE18ADD" w14:textId="77777777" w:rsidR="00B967BD" w:rsidRDefault="00B967BD" w:rsidP="0093018A">
      <w:pPr>
        <w:ind w:firstLine="426"/>
        <w:jc w:val="both"/>
        <w:rPr>
          <w:szCs w:val="28"/>
        </w:rPr>
      </w:pPr>
    </w:p>
    <w:tbl>
      <w:tblPr>
        <w:tblStyle w:val="a8"/>
        <w:tblW w:w="10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7796"/>
      </w:tblGrid>
      <w:tr w:rsidR="0055542B" w14:paraId="78931933" w14:textId="77777777" w:rsidTr="0054372E">
        <w:tc>
          <w:tcPr>
            <w:tcW w:w="2694" w:type="dxa"/>
          </w:tcPr>
          <w:p w14:paraId="71054E65" w14:textId="77777777" w:rsidR="0055542B" w:rsidRDefault="0055542B" w:rsidP="00FC02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муниципальной услуги</w:t>
            </w:r>
          </w:p>
        </w:tc>
        <w:tc>
          <w:tcPr>
            <w:tcW w:w="7796" w:type="dxa"/>
          </w:tcPr>
          <w:p w14:paraId="739D675C" w14:textId="77777777" w:rsidR="0055542B" w:rsidRDefault="00552B7E" w:rsidP="00FC02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Результаты</w:t>
            </w:r>
            <w:r w:rsidR="00C65434">
              <w:rPr>
                <w:szCs w:val="28"/>
              </w:rPr>
              <w:t xml:space="preserve"> выполнения</w:t>
            </w:r>
            <w:r>
              <w:rPr>
                <w:szCs w:val="28"/>
              </w:rPr>
              <w:t xml:space="preserve"> </w:t>
            </w:r>
            <w:r w:rsidRPr="00731CED">
              <w:t>муниципального задания</w:t>
            </w:r>
          </w:p>
        </w:tc>
      </w:tr>
      <w:tr w:rsidR="00A712D7" w14:paraId="4938E246" w14:textId="77777777" w:rsidTr="0054372E">
        <w:trPr>
          <w:trHeight w:val="1947"/>
        </w:trPr>
        <w:tc>
          <w:tcPr>
            <w:tcW w:w="2694" w:type="dxa"/>
          </w:tcPr>
          <w:p w14:paraId="3E3A9F35" w14:textId="71916C69" w:rsidR="00A712D7" w:rsidRDefault="00A712D7" w:rsidP="00FC020F">
            <w:pPr>
              <w:jc w:val="center"/>
              <w:rPr>
                <w:szCs w:val="28"/>
              </w:rPr>
            </w:pPr>
            <w:r w:rsidRPr="00BB56D7">
              <w:rPr>
                <w:szCs w:val="28"/>
              </w:rPr>
              <w:t>Реализация основных обще</w:t>
            </w:r>
            <w:r>
              <w:rPr>
                <w:szCs w:val="28"/>
              </w:rPr>
              <w:t>образовательных программ началь</w:t>
            </w:r>
            <w:r w:rsidRPr="00BB56D7">
              <w:rPr>
                <w:szCs w:val="28"/>
              </w:rPr>
              <w:t>ного общего</w:t>
            </w:r>
            <w:r>
              <w:rPr>
                <w:szCs w:val="28"/>
              </w:rPr>
              <w:t xml:space="preserve"> </w:t>
            </w:r>
            <w:r w:rsidRPr="00BB56D7">
              <w:rPr>
                <w:szCs w:val="28"/>
              </w:rPr>
              <w:t>образования</w:t>
            </w:r>
          </w:p>
        </w:tc>
        <w:tc>
          <w:tcPr>
            <w:tcW w:w="7796" w:type="dxa"/>
          </w:tcPr>
          <w:p w14:paraId="69FA7A76" w14:textId="75EA076C" w:rsidR="00A712D7" w:rsidRPr="00552B7E" w:rsidRDefault="00A712D7" w:rsidP="00552B7E">
            <w:pPr>
              <w:jc w:val="both"/>
            </w:pPr>
            <w:r>
              <w:t xml:space="preserve">В параметре «Число обучающихся» </w:t>
            </w:r>
            <w:r w:rsidR="004B1765">
              <w:t>допущено отклонение</w:t>
            </w:r>
            <w:r>
              <w:t xml:space="preserve"> от планового значения (</w:t>
            </w:r>
            <w:r w:rsidR="0054372E">
              <w:t>+</w:t>
            </w:r>
            <w:r>
              <w:t xml:space="preserve"> 7), которое составило </w:t>
            </w:r>
            <w:r w:rsidR="0054372E">
              <w:t xml:space="preserve">2,7 </w:t>
            </w:r>
            <w:r>
              <w:t xml:space="preserve">% и, таким образом, не превысило 10%. </w:t>
            </w:r>
            <w:r>
              <w:rPr>
                <w:szCs w:val="28"/>
              </w:rPr>
              <w:t>Уменьшение</w:t>
            </w:r>
            <w:r w:rsidRPr="00192581">
              <w:rPr>
                <w:color w:val="000000"/>
              </w:rPr>
              <w:t xml:space="preserve"> планового показателя связано с движением учащихся</w:t>
            </w:r>
            <w:r>
              <w:t>.</w:t>
            </w:r>
          </w:p>
        </w:tc>
      </w:tr>
      <w:tr w:rsidR="00A712D7" w14:paraId="6F4C4385" w14:textId="77777777" w:rsidTr="0054372E">
        <w:trPr>
          <w:trHeight w:val="2092"/>
        </w:trPr>
        <w:tc>
          <w:tcPr>
            <w:tcW w:w="2694" w:type="dxa"/>
          </w:tcPr>
          <w:p w14:paraId="0E52A7BD" w14:textId="692CF943" w:rsidR="00A712D7" w:rsidRPr="00BB56D7" w:rsidRDefault="00A712D7" w:rsidP="00271E7E">
            <w:pPr>
              <w:jc w:val="center"/>
              <w:rPr>
                <w:szCs w:val="28"/>
              </w:rPr>
            </w:pPr>
            <w:r w:rsidRPr="00BB56D7">
              <w:rPr>
                <w:szCs w:val="28"/>
              </w:rPr>
              <w:t>Реализация основных обще</w:t>
            </w:r>
            <w:r>
              <w:rPr>
                <w:szCs w:val="28"/>
              </w:rPr>
              <w:t>образовательных программ основ</w:t>
            </w:r>
            <w:r w:rsidRPr="00BB56D7">
              <w:rPr>
                <w:szCs w:val="28"/>
              </w:rPr>
              <w:t>ного общего</w:t>
            </w:r>
            <w:r>
              <w:rPr>
                <w:szCs w:val="28"/>
              </w:rPr>
              <w:t xml:space="preserve"> </w:t>
            </w:r>
            <w:r w:rsidRPr="00BB56D7">
              <w:rPr>
                <w:szCs w:val="28"/>
              </w:rPr>
              <w:t>образования</w:t>
            </w:r>
          </w:p>
        </w:tc>
        <w:tc>
          <w:tcPr>
            <w:tcW w:w="7796" w:type="dxa"/>
          </w:tcPr>
          <w:p w14:paraId="13F9C020" w14:textId="35635CE3" w:rsidR="00A712D7" w:rsidRPr="00EA5EB6" w:rsidRDefault="00A712D7" w:rsidP="00456DD2">
            <w:pPr>
              <w:jc w:val="both"/>
            </w:pPr>
            <w:r w:rsidRPr="0012779A">
              <w:t xml:space="preserve">В параметре «Число обучающихся» допущено положительное отклонение от планового значения </w:t>
            </w:r>
            <w:r w:rsidR="0054372E">
              <w:t>(- 3</w:t>
            </w:r>
            <w:r w:rsidRPr="0012779A">
              <w:t xml:space="preserve">), которое составило </w:t>
            </w:r>
            <w:r>
              <w:t>0,</w:t>
            </w:r>
            <w:r w:rsidR="0054372E">
              <w:t xml:space="preserve">93 </w:t>
            </w:r>
            <w:r w:rsidRPr="0012779A">
              <w:t>% и, таким образом, не превысило 10%. Увеличение планового показателя связано с движением учащихся.</w:t>
            </w:r>
          </w:p>
        </w:tc>
      </w:tr>
      <w:tr w:rsidR="00A712D7" w14:paraId="10FE22F2" w14:textId="77777777" w:rsidTr="0054372E">
        <w:trPr>
          <w:trHeight w:val="1932"/>
        </w:trPr>
        <w:tc>
          <w:tcPr>
            <w:tcW w:w="2694" w:type="dxa"/>
          </w:tcPr>
          <w:p w14:paraId="5BC7327C" w14:textId="597BBB02" w:rsidR="00A712D7" w:rsidRPr="00BB56D7" w:rsidRDefault="00BA0590" w:rsidP="001277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A712D7" w:rsidRPr="00BB56D7">
              <w:rPr>
                <w:szCs w:val="28"/>
              </w:rPr>
              <w:t>еализация основных обще</w:t>
            </w:r>
            <w:r w:rsidR="00A712D7">
              <w:rPr>
                <w:szCs w:val="28"/>
              </w:rPr>
              <w:t>образовательных программ средне</w:t>
            </w:r>
            <w:r w:rsidR="00A712D7" w:rsidRPr="00BB56D7">
              <w:rPr>
                <w:szCs w:val="28"/>
              </w:rPr>
              <w:t>го общего</w:t>
            </w:r>
            <w:r w:rsidR="00A712D7">
              <w:rPr>
                <w:szCs w:val="28"/>
              </w:rPr>
              <w:t xml:space="preserve"> </w:t>
            </w:r>
            <w:r w:rsidR="00A712D7" w:rsidRPr="00BB56D7">
              <w:rPr>
                <w:szCs w:val="28"/>
              </w:rPr>
              <w:t>образования</w:t>
            </w:r>
          </w:p>
        </w:tc>
        <w:tc>
          <w:tcPr>
            <w:tcW w:w="7796" w:type="dxa"/>
          </w:tcPr>
          <w:p w14:paraId="03E8B1EA" w14:textId="19AC2947" w:rsidR="00A712D7" w:rsidRPr="000857D8" w:rsidRDefault="00A712D7" w:rsidP="0012779A">
            <w:pPr>
              <w:jc w:val="both"/>
              <w:rPr>
                <w:szCs w:val="28"/>
              </w:rPr>
            </w:pPr>
            <w:r w:rsidRPr="007945F2">
              <w:rPr>
                <w:szCs w:val="28"/>
              </w:rPr>
              <w:t>В параметре «Число обучающихся» допущено откл</w:t>
            </w:r>
            <w:r>
              <w:rPr>
                <w:szCs w:val="28"/>
              </w:rPr>
              <w:t xml:space="preserve">онение от планового значения (-3), которое составило </w:t>
            </w:r>
            <w:r w:rsidR="0054372E">
              <w:rPr>
                <w:szCs w:val="28"/>
              </w:rPr>
              <w:t xml:space="preserve">8,3 </w:t>
            </w:r>
            <w:r>
              <w:rPr>
                <w:szCs w:val="28"/>
              </w:rPr>
              <w:t>%</w:t>
            </w:r>
            <w:r>
              <w:t xml:space="preserve"> </w:t>
            </w:r>
            <w:r w:rsidRPr="00B57D1A">
              <w:rPr>
                <w:szCs w:val="28"/>
              </w:rPr>
              <w:t>и, таким образом, не превысило 10%</w:t>
            </w:r>
            <w:r>
              <w:rPr>
                <w:szCs w:val="28"/>
              </w:rPr>
              <w:t>. Уменьшение</w:t>
            </w:r>
            <w:r w:rsidRPr="007945F2">
              <w:rPr>
                <w:szCs w:val="28"/>
              </w:rPr>
              <w:t xml:space="preserve"> планового показателя связано с движением учащихся.</w:t>
            </w:r>
          </w:p>
        </w:tc>
      </w:tr>
    </w:tbl>
    <w:p w14:paraId="143F77DA" w14:textId="77777777" w:rsidR="00B967BD" w:rsidRDefault="00B967BD" w:rsidP="009624C6">
      <w:pPr>
        <w:spacing w:line="276" w:lineRule="auto"/>
        <w:ind w:firstLine="426"/>
        <w:jc w:val="both"/>
        <w:rPr>
          <w:szCs w:val="28"/>
        </w:rPr>
      </w:pPr>
    </w:p>
    <w:p w14:paraId="4EAD8969" w14:textId="6698F016" w:rsidR="0073120F" w:rsidRDefault="0093018A" w:rsidP="009624C6">
      <w:pPr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>Т</w:t>
      </w:r>
      <w:r w:rsidR="00552B7E">
        <w:rPr>
          <w:szCs w:val="28"/>
        </w:rPr>
        <w:t>аким образом, в</w:t>
      </w:r>
      <w:r w:rsidR="000F0F7D">
        <w:rPr>
          <w:szCs w:val="28"/>
        </w:rPr>
        <w:t xml:space="preserve">ыявленные </w:t>
      </w:r>
      <w:r w:rsidR="0050705B">
        <w:rPr>
          <w:szCs w:val="28"/>
        </w:rPr>
        <w:t xml:space="preserve">отклонения </w:t>
      </w:r>
      <w:r w:rsidR="00F95669">
        <w:rPr>
          <w:szCs w:val="28"/>
        </w:rPr>
        <w:t xml:space="preserve">фактических значений </w:t>
      </w:r>
      <w:r w:rsidR="0050705B">
        <w:rPr>
          <w:szCs w:val="28"/>
        </w:rPr>
        <w:t xml:space="preserve">от плановых значений </w:t>
      </w:r>
      <w:r w:rsidR="00311297">
        <w:rPr>
          <w:szCs w:val="28"/>
        </w:rPr>
        <w:t>в параметре</w:t>
      </w:r>
      <w:r w:rsidR="0050705B">
        <w:rPr>
          <w:szCs w:val="28"/>
        </w:rPr>
        <w:t xml:space="preserve"> «Число обучающихся»</w:t>
      </w:r>
      <w:r w:rsidR="00311297">
        <w:rPr>
          <w:szCs w:val="28"/>
        </w:rPr>
        <w:t xml:space="preserve"> </w:t>
      </w:r>
      <w:r w:rsidR="0074633C">
        <w:rPr>
          <w:szCs w:val="28"/>
        </w:rPr>
        <w:t>обусловлены объективным</w:t>
      </w:r>
      <w:r w:rsidR="00A52BBD">
        <w:rPr>
          <w:szCs w:val="28"/>
        </w:rPr>
        <w:t>и обстоятельствам</w:t>
      </w:r>
      <w:r w:rsidR="00046123">
        <w:rPr>
          <w:szCs w:val="28"/>
        </w:rPr>
        <w:t>и</w:t>
      </w:r>
      <w:r w:rsidR="000F0F7D">
        <w:rPr>
          <w:szCs w:val="28"/>
        </w:rPr>
        <w:t xml:space="preserve"> (движением учащихся).</w:t>
      </w:r>
    </w:p>
    <w:p w14:paraId="4B8483DF" w14:textId="378A9E8A" w:rsidR="004847D9" w:rsidRDefault="004847D9" w:rsidP="009624C6">
      <w:pPr>
        <w:spacing w:line="276" w:lineRule="auto"/>
        <w:ind w:firstLine="426"/>
        <w:jc w:val="both"/>
        <w:rPr>
          <w:szCs w:val="28"/>
        </w:rPr>
      </w:pPr>
      <w:r w:rsidRPr="00B07C25">
        <w:t xml:space="preserve">«Доля родителей (законных представителей), удовлетворенных условиями и качеством предоставляемой услуги» </w:t>
      </w:r>
      <w:r w:rsidR="0073120F" w:rsidRPr="00B07C25">
        <w:t>составляет 8</w:t>
      </w:r>
      <w:r w:rsidR="0054372E">
        <w:t>6,</w:t>
      </w:r>
      <w:r w:rsidR="00E272C9">
        <w:t>08</w:t>
      </w:r>
      <w:r w:rsidR="003D41A3" w:rsidRPr="00B07C25">
        <w:t xml:space="preserve"> </w:t>
      </w:r>
      <w:r w:rsidR="0073120F" w:rsidRPr="00B07C25">
        <w:t xml:space="preserve">% на всех уровнях образования, что </w:t>
      </w:r>
      <w:r w:rsidRPr="00B07C25">
        <w:t>свидетельствует о результативной работе педагогического коллектива по повышению качества предоставляемых услуг.</w:t>
      </w:r>
    </w:p>
    <w:p w14:paraId="35C3E657" w14:textId="2F65BF5A" w:rsidR="00477E62" w:rsidRDefault="00477E62" w:rsidP="009624C6">
      <w:pPr>
        <w:spacing w:line="276" w:lineRule="auto"/>
        <w:rPr>
          <w:szCs w:val="28"/>
        </w:rPr>
      </w:pPr>
    </w:p>
    <w:p w14:paraId="611A1C09" w14:textId="41B261F5" w:rsidR="00952948" w:rsidRDefault="00952948" w:rsidP="009624C6">
      <w:pPr>
        <w:spacing w:line="276" w:lineRule="auto"/>
        <w:rPr>
          <w:szCs w:val="28"/>
        </w:rPr>
      </w:pPr>
    </w:p>
    <w:p w14:paraId="7364C1ED" w14:textId="77777777" w:rsidR="00952948" w:rsidRPr="00453D7C" w:rsidRDefault="00952948" w:rsidP="009624C6">
      <w:pPr>
        <w:spacing w:line="276" w:lineRule="auto"/>
        <w:rPr>
          <w:szCs w:val="28"/>
        </w:rPr>
      </w:pPr>
    </w:p>
    <w:p w14:paraId="376879C3" w14:textId="77777777" w:rsidR="00046123" w:rsidRDefault="00477E62" w:rsidP="009624C6">
      <w:pPr>
        <w:spacing w:line="276" w:lineRule="auto"/>
        <w:jc w:val="both"/>
        <w:rPr>
          <w:szCs w:val="28"/>
        </w:rPr>
      </w:pPr>
      <w:r w:rsidRPr="00453D7C">
        <w:rPr>
          <w:szCs w:val="28"/>
        </w:rPr>
        <w:t xml:space="preserve">Директор                   </w:t>
      </w:r>
      <w:r>
        <w:rPr>
          <w:szCs w:val="28"/>
        </w:rPr>
        <w:t xml:space="preserve">          </w:t>
      </w:r>
      <w:r w:rsidRPr="00453D7C">
        <w:rPr>
          <w:szCs w:val="28"/>
        </w:rPr>
        <w:t xml:space="preserve">                         </w:t>
      </w:r>
      <w:r w:rsidR="004847D9">
        <w:rPr>
          <w:szCs w:val="28"/>
        </w:rPr>
        <w:t xml:space="preserve">                            </w:t>
      </w:r>
      <w:r w:rsidRPr="00453D7C">
        <w:rPr>
          <w:szCs w:val="28"/>
        </w:rPr>
        <w:t xml:space="preserve">  </w:t>
      </w:r>
      <w:proofErr w:type="gramStart"/>
      <w:r w:rsidRPr="00453D7C">
        <w:rPr>
          <w:szCs w:val="28"/>
        </w:rPr>
        <w:t>С.В.</w:t>
      </w:r>
      <w:proofErr w:type="gramEnd"/>
      <w:r>
        <w:rPr>
          <w:szCs w:val="28"/>
        </w:rPr>
        <w:t xml:space="preserve"> </w:t>
      </w:r>
      <w:r w:rsidRPr="00453D7C">
        <w:rPr>
          <w:szCs w:val="28"/>
        </w:rPr>
        <w:t xml:space="preserve">Макарова </w:t>
      </w:r>
    </w:p>
    <w:p w14:paraId="79D24BCF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5E8F0E0F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7E81328E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1024487A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3BBAC1A3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436DB3D7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237C0ED3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76814436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4B3C9A3D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6C0221CC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71317B57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7C779C30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5D244AE8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3189F90F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3773530C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3393B518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748B4A2F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754BCDC7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5818A90D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19BB29AD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2D8F4203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2FA46895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0ED0106D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72F02A9F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501611E5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561FB755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50F61A4F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47550668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6D6AB6B5" w14:textId="77777777" w:rsidR="00164AED" w:rsidRDefault="00164AED" w:rsidP="009624C6">
      <w:pPr>
        <w:spacing w:line="276" w:lineRule="auto"/>
        <w:jc w:val="both"/>
        <w:rPr>
          <w:szCs w:val="28"/>
        </w:rPr>
      </w:pPr>
    </w:p>
    <w:p w14:paraId="67BC7ACD" w14:textId="76371059" w:rsidR="00164AED" w:rsidRPr="00164AED" w:rsidRDefault="00164AED" w:rsidP="009624C6">
      <w:pPr>
        <w:spacing w:line="276" w:lineRule="auto"/>
        <w:jc w:val="both"/>
        <w:rPr>
          <w:sz w:val="20"/>
        </w:rPr>
      </w:pPr>
      <w:r w:rsidRPr="00164AED">
        <w:rPr>
          <w:sz w:val="20"/>
        </w:rPr>
        <w:t>Исп. Чурсина Г.Г. 89042810540</w:t>
      </w:r>
    </w:p>
    <w:sectPr w:rsidR="00164AED" w:rsidRPr="00164AED" w:rsidSect="00C57DF3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74D0F"/>
    <w:multiLevelType w:val="hybridMultilevel"/>
    <w:tmpl w:val="3850B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06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E62"/>
    <w:rsid w:val="00023B00"/>
    <w:rsid w:val="000420BB"/>
    <w:rsid w:val="00046123"/>
    <w:rsid w:val="00050013"/>
    <w:rsid w:val="000857D8"/>
    <w:rsid w:val="000A395E"/>
    <w:rsid w:val="000F0F7D"/>
    <w:rsid w:val="000F16EB"/>
    <w:rsid w:val="00121097"/>
    <w:rsid w:val="0012286A"/>
    <w:rsid w:val="0012779A"/>
    <w:rsid w:val="001548BE"/>
    <w:rsid w:val="00164AED"/>
    <w:rsid w:val="001B3DCC"/>
    <w:rsid w:val="001E7B66"/>
    <w:rsid w:val="00211A3B"/>
    <w:rsid w:val="00271E7E"/>
    <w:rsid w:val="00291591"/>
    <w:rsid w:val="002A2446"/>
    <w:rsid w:val="002B44CF"/>
    <w:rsid w:val="00311297"/>
    <w:rsid w:val="00392EA0"/>
    <w:rsid w:val="003968A5"/>
    <w:rsid w:val="00397E00"/>
    <w:rsid w:val="003A7749"/>
    <w:rsid w:val="003B7189"/>
    <w:rsid w:val="003D3D83"/>
    <w:rsid w:val="003D41A3"/>
    <w:rsid w:val="003D4F09"/>
    <w:rsid w:val="003E130F"/>
    <w:rsid w:val="004075BE"/>
    <w:rsid w:val="004279BD"/>
    <w:rsid w:val="00456DD2"/>
    <w:rsid w:val="00477E62"/>
    <w:rsid w:val="00483A2C"/>
    <w:rsid w:val="004847D9"/>
    <w:rsid w:val="004B1765"/>
    <w:rsid w:val="004E0A7B"/>
    <w:rsid w:val="004F624E"/>
    <w:rsid w:val="00500D34"/>
    <w:rsid w:val="005065D4"/>
    <w:rsid w:val="0050705B"/>
    <w:rsid w:val="005413B2"/>
    <w:rsid w:val="0054372E"/>
    <w:rsid w:val="00552B7E"/>
    <w:rsid w:val="0055542B"/>
    <w:rsid w:val="005651F6"/>
    <w:rsid w:val="005E572A"/>
    <w:rsid w:val="006166A7"/>
    <w:rsid w:val="00674B5F"/>
    <w:rsid w:val="006D1619"/>
    <w:rsid w:val="006E2A12"/>
    <w:rsid w:val="00702C4D"/>
    <w:rsid w:val="00712797"/>
    <w:rsid w:val="0073120F"/>
    <w:rsid w:val="0074633C"/>
    <w:rsid w:val="007945F2"/>
    <w:rsid w:val="007D7E23"/>
    <w:rsid w:val="008365A7"/>
    <w:rsid w:val="00863ABD"/>
    <w:rsid w:val="008852F5"/>
    <w:rsid w:val="008A2AAE"/>
    <w:rsid w:val="0093018A"/>
    <w:rsid w:val="0093491C"/>
    <w:rsid w:val="00952948"/>
    <w:rsid w:val="009624C6"/>
    <w:rsid w:val="00966049"/>
    <w:rsid w:val="00982F42"/>
    <w:rsid w:val="009C03B2"/>
    <w:rsid w:val="009E5E2F"/>
    <w:rsid w:val="009F7F73"/>
    <w:rsid w:val="00A02853"/>
    <w:rsid w:val="00A21393"/>
    <w:rsid w:val="00A50D2D"/>
    <w:rsid w:val="00A52BBD"/>
    <w:rsid w:val="00A712D7"/>
    <w:rsid w:val="00AA7CEC"/>
    <w:rsid w:val="00AE239B"/>
    <w:rsid w:val="00AF1E6D"/>
    <w:rsid w:val="00B07C25"/>
    <w:rsid w:val="00B57D1A"/>
    <w:rsid w:val="00B967BD"/>
    <w:rsid w:val="00BA0590"/>
    <w:rsid w:val="00BD3FB1"/>
    <w:rsid w:val="00C2667E"/>
    <w:rsid w:val="00C57DF3"/>
    <w:rsid w:val="00C65434"/>
    <w:rsid w:val="00C73061"/>
    <w:rsid w:val="00C93438"/>
    <w:rsid w:val="00D025DD"/>
    <w:rsid w:val="00D07060"/>
    <w:rsid w:val="00D31758"/>
    <w:rsid w:val="00D84473"/>
    <w:rsid w:val="00DD35CD"/>
    <w:rsid w:val="00E202F0"/>
    <w:rsid w:val="00E272C9"/>
    <w:rsid w:val="00E576F3"/>
    <w:rsid w:val="00E6633B"/>
    <w:rsid w:val="00EA5EB6"/>
    <w:rsid w:val="00EB2FD4"/>
    <w:rsid w:val="00EF1E00"/>
    <w:rsid w:val="00F37953"/>
    <w:rsid w:val="00F43D64"/>
    <w:rsid w:val="00F54093"/>
    <w:rsid w:val="00F82F1E"/>
    <w:rsid w:val="00F95669"/>
    <w:rsid w:val="00F96259"/>
    <w:rsid w:val="00FC020F"/>
    <w:rsid w:val="00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2CBA"/>
  <w15:docId w15:val="{CD92B7BF-5BD4-4C17-ADE6-523D831B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E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7E62"/>
    <w:pPr>
      <w:keepNext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77E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77E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rsid w:val="00477E62"/>
    <w:pPr>
      <w:tabs>
        <w:tab w:val="center" w:pos="4677"/>
        <w:tab w:val="right" w:pos="9355"/>
      </w:tabs>
    </w:pPr>
    <w:rPr>
      <w:rFonts w:ascii="Times New Roman CYR" w:hAnsi="Times New Roman CYR"/>
      <w:lang w:val="en-US"/>
    </w:rPr>
  </w:style>
  <w:style w:type="character" w:customStyle="1" w:styleId="a5">
    <w:name w:val="Верхний колонтитул Знак"/>
    <w:basedOn w:val="a0"/>
    <w:link w:val="a4"/>
    <w:rsid w:val="00477E62"/>
    <w:rPr>
      <w:rFonts w:ascii="Times New Roman CYR" w:eastAsia="Times New Roman" w:hAnsi="Times New Roman CYR" w:cs="Times New Roman"/>
      <w:sz w:val="28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477E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E6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55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9F197-AB35-451B-AD33-087E0F75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Школа 38</cp:lastModifiedBy>
  <cp:revision>32</cp:revision>
  <cp:lastPrinted>2025-03-20T10:43:00Z</cp:lastPrinted>
  <dcterms:created xsi:type="dcterms:W3CDTF">2021-11-23T10:50:00Z</dcterms:created>
  <dcterms:modified xsi:type="dcterms:W3CDTF">2025-03-20T11:37:00Z</dcterms:modified>
</cp:coreProperties>
</file>